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34C41" w14:textId="77777777" w:rsidR="00C44A2A" w:rsidRPr="009107D8" w:rsidRDefault="00C44A2A" w:rsidP="0091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urier New"/>
          <w:sz w:val="36"/>
          <w:szCs w:val="36"/>
        </w:rPr>
      </w:pPr>
      <w:r w:rsidRPr="009107D8">
        <w:rPr>
          <w:rFonts w:asciiTheme="majorHAnsi" w:hAnsiTheme="majorHAnsi" w:cs="Courier New"/>
          <w:sz w:val="36"/>
          <w:szCs w:val="36"/>
        </w:rPr>
        <w:t>Konec vrste</w:t>
      </w:r>
    </w:p>
    <w:p w14:paraId="43F147E8" w14:textId="77777777" w:rsidR="00C44A2A" w:rsidRPr="00C44A2A" w:rsidRDefault="00C44A2A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</w:p>
    <w:p w14:paraId="1A607782" w14:textId="77777777" w:rsidR="009107D8" w:rsidRDefault="009107D8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sz w:val="24"/>
          <w:szCs w:val="24"/>
        </w:rPr>
        <w:sectPr w:rsidR="009107D8" w:rsidSect="00C44A2A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1D5831B" w14:textId="77777777" w:rsidR="004C514A" w:rsidRPr="00C44A2A" w:rsidRDefault="004C514A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sz w:val="24"/>
          <w:szCs w:val="24"/>
        </w:rPr>
      </w:pPr>
      <w:r w:rsidRPr="00C44A2A">
        <w:rPr>
          <w:rFonts w:asciiTheme="majorHAnsi" w:eastAsiaTheme="minorEastAsia" w:hAnsiTheme="majorHAnsi" w:cs="Times"/>
          <w:sz w:val="24"/>
          <w:szCs w:val="24"/>
        </w:rPr>
        <w:lastRenderedPageBreak/>
        <w:t>“Ali je tvoje oko hudobno,</w:t>
      </w:r>
      <w:r w:rsidRPr="00C44A2A">
        <w:rPr>
          <w:rFonts w:asciiTheme="majorHAnsi" w:eastAsiaTheme="minorEastAsia" w:hAnsiTheme="majorHAnsi" w:cs="Times"/>
          <w:noProof/>
          <w:color w:val="850002"/>
          <w:sz w:val="24"/>
          <w:szCs w:val="24"/>
        </w:rPr>
        <w:t xml:space="preserve"> </w:t>
      </w:r>
      <w:r w:rsidRPr="00C44A2A">
        <w:rPr>
          <w:rFonts w:asciiTheme="majorHAnsi" w:eastAsiaTheme="minorEastAsia" w:hAnsiTheme="majorHAnsi" w:cs="Times"/>
          <w:sz w:val="24"/>
          <w:szCs w:val="24"/>
        </w:rPr>
        <w:t xml:space="preserve">ker sem jaz dober?” </w:t>
      </w:r>
    </w:p>
    <w:p w14:paraId="77136438" w14:textId="77777777" w:rsidR="004C514A" w:rsidRPr="00C44A2A" w:rsidRDefault="004C514A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sz w:val="24"/>
          <w:szCs w:val="24"/>
        </w:rPr>
      </w:pPr>
    </w:p>
    <w:p w14:paraId="3DF8A824" w14:textId="77777777" w:rsidR="004C514A" w:rsidRDefault="004C514A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sz w:val="24"/>
          <w:szCs w:val="24"/>
        </w:rPr>
      </w:pPr>
      <w:r w:rsidRPr="00C44A2A">
        <w:rPr>
          <w:rFonts w:asciiTheme="majorHAnsi" w:eastAsiaTheme="minorEastAsia" w:hAnsiTheme="majorHAnsi" w:cs="Times"/>
          <w:sz w:val="24"/>
          <w:szCs w:val="24"/>
        </w:rPr>
        <w:t xml:space="preserve">Navadno bomo </w:t>
      </w:r>
      <w:proofErr w:type="gramStart"/>
      <w:r w:rsidRPr="00C44A2A">
        <w:rPr>
          <w:rFonts w:asciiTheme="majorHAnsi" w:eastAsiaTheme="minorEastAsia" w:hAnsiTheme="majorHAnsi" w:cs="Times"/>
          <w:sz w:val="24"/>
          <w:szCs w:val="24"/>
        </w:rPr>
        <w:t>na</w:t>
      </w:r>
      <w:proofErr w:type="gramEnd"/>
      <w:r w:rsidRPr="00C44A2A">
        <w:rPr>
          <w:rFonts w:asciiTheme="majorHAnsi" w:eastAsiaTheme="minorEastAsia" w:hAnsiTheme="majorHAnsi" w:cs="Times"/>
          <w:sz w:val="24"/>
          <w:szCs w:val="24"/>
        </w:rPr>
        <w:t xml:space="preserve"> to gospodarjevo vprašanje na koncu prilike odgovorili: “Prav gotovo sem.”</w:t>
      </w:r>
    </w:p>
    <w:p w14:paraId="075737EF" w14:textId="77777777" w:rsidR="009107D8" w:rsidRPr="00C44A2A" w:rsidRDefault="009107D8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sz w:val="24"/>
          <w:szCs w:val="24"/>
        </w:rPr>
      </w:pPr>
    </w:p>
    <w:p w14:paraId="380990E9" w14:textId="77777777" w:rsidR="004C514A" w:rsidRDefault="004C514A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sz w:val="24"/>
          <w:szCs w:val="24"/>
        </w:rPr>
      </w:pPr>
      <w:r w:rsidRPr="00C44A2A">
        <w:rPr>
          <w:rFonts w:asciiTheme="majorHAnsi" w:eastAsiaTheme="minorEastAsia" w:hAnsiTheme="majorHAnsi" w:cs="Times"/>
          <w:sz w:val="24"/>
          <w:szCs w:val="24"/>
        </w:rPr>
        <w:t xml:space="preserve">Razlog za to je preprost: to </w:t>
      </w:r>
      <w:proofErr w:type="gramStart"/>
      <w:r w:rsidRPr="00C44A2A">
        <w:rPr>
          <w:rFonts w:asciiTheme="majorHAnsi" w:eastAsiaTheme="minorEastAsia" w:hAnsiTheme="majorHAnsi" w:cs="Times"/>
          <w:sz w:val="24"/>
          <w:szCs w:val="24"/>
        </w:rPr>
        <w:t>ni</w:t>
      </w:r>
      <w:proofErr w:type="gramEnd"/>
      <w:r w:rsidRPr="00C44A2A">
        <w:rPr>
          <w:rFonts w:asciiTheme="majorHAnsi" w:eastAsiaTheme="minorEastAsia" w:hAnsiTheme="majorHAnsi" w:cs="Times"/>
          <w:sz w:val="24"/>
          <w:szCs w:val="24"/>
        </w:rPr>
        <w:t xml:space="preserve"> fer. Zakaj bi tisti, ki so jih najeli proti koncu dneva</w:t>
      </w:r>
      <w:r w:rsidR="009107D8">
        <w:rPr>
          <w:rFonts w:asciiTheme="majorHAnsi" w:eastAsiaTheme="minorEastAsia" w:hAnsiTheme="majorHAnsi" w:cs="Times"/>
          <w:sz w:val="24"/>
          <w:szCs w:val="24"/>
        </w:rPr>
        <w:t>,</w:t>
      </w:r>
      <w:r w:rsidRPr="00C44A2A">
        <w:rPr>
          <w:rFonts w:asciiTheme="majorHAnsi" w:eastAsiaTheme="minorEastAsia" w:hAnsiTheme="majorHAnsi" w:cs="Times"/>
          <w:sz w:val="24"/>
          <w:szCs w:val="24"/>
        </w:rPr>
        <w:t xml:space="preserve"> prejeli enako plačilo kot tisti, ki so garali </w:t>
      </w:r>
      <w:proofErr w:type="gramStart"/>
      <w:r w:rsidRPr="00C44A2A">
        <w:rPr>
          <w:rFonts w:asciiTheme="majorHAnsi" w:eastAsiaTheme="minorEastAsia" w:hAnsiTheme="majorHAnsi" w:cs="Times"/>
          <w:sz w:val="24"/>
          <w:szCs w:val="24"/>
        </w:rPr>
        <w:t>od</w:t>
      </w:r>
      <w:proofErr w:type="gramEnd"/>
      <w:r w:rsidRPr="00C44A2A">
        <w:rPr>
          <w:rFonts w:asciiTheme="majorHAnsi" w:eastAsiaTheme="minorEastAsia" w:hAnsiTheme="majorHAnsi" w:cs="Times"/>
          <w:sz w:val="24"/>
          <w:szCs w:val="24"/>
        </w:rPr>
        <w:t xml:space="preserve"> začetka?</w:t>
      </w:r>
    </w:p>
    <w:p w14:paraId="62090040" w14:textId="77777777" w:rsidR="009107D8" w:rsidRPr="00C44A2A" w:rsidRDefault="009107D8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sz w:val="24"/>
          <w:szCs w:val="24"/>
        </w:rPr>
      </w:pPr>
    </w:p>
    <w:p w14:paraId="0E5B8DA4" w14:textId="77777777" w:rsidR="004C514A" w:rsidRPr="00C44A2A" w:rsidRDefault="004C514A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sz w:val="24"/>
          <w:szCs w:val="24"/>
        </w:rPr>
      </w:pPr>
      <w:r w:rsidRPr="00C44A2A">
        <w:rPr>
          <w:rFonts w:asciiTheme="majorHAnsi" w:eastAsiaTheme="minorEastAsia" w:hAnsiTheme="majorHAnsi" w:cs="Times"/>
          <w:sz w:val="24"/>
          <w:szCs w:val="24"/>
        </w:rPr>
        <w:t xml:space="preserve">To </w:t>
      </w:r>
      <w:proofErr w:type="gramStart"/>
      <w:r w:rsidRPr="00C44A2A">
        <w:rPr>
          <w:rFonts w:asciiTheme="majorHAnsi" w:eastAsiaTheme="minorEastAsia" w:hAnsiTheme="majorHAnsi" w:cs="Times"/>
          <w:sz w:val="24"/>
          <w:szCs w:val="24"/>
        </w:rPr>
        <w:t>ni</w:t>
      </w:r>
      <w:proofErr w:type="gramEnd"/>
      <w:r w:rsidRPr="00C44A2A">
        <w:rPr>
          <w:rFonts w:asciiTheme="majorHAnsi" w:eastAsiaTheme="minorEastAsia" w:hAnsiTheme="majorHAnsi" w:cs="Times"/>
          <w:sz w:val="24"/>
          <w:szCs w:val="24"/>
        </w:rPr>
        <w:t xml:space="preserve"> fer.</w:t>
      </w:r>
    </w:p>
    <w:p w14:paraId="69557FC1" w14:textId="77777777" w:rsidR="009107D8" w:rsidRDefault="009107D8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sz w:val="24"/>
          <w:szCs w:val="24"/>
        </w:rPr>
      </w:pPr>
    </w:p>
    <w:p w14:paraId="1012EB47" w14:textId="77777777" w:rsidR="004C514A" w:rsidRPr="00C44A2A" w:rsidRDefault="004C514A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sz w:val="24"/>
          <w:szCs w:val="24"/>
        </w:rPr>
      </w:pPr>
      <w:r w:rsidRPr="00C44A2A">
        <w:rPr>
          <w:rFonts w:asciiTheme="majorHAnsi" w:eastAsiaTheme="minorEastAsia" w:hAnsiTheme="majorHAnsi" w:cs="Times"/>
          <w:sz w:val="24"/>
          <w:szCs w:val="24"/>
        </w:rPr>
        <w:t xml:space="preserve">A </w:t>
      </w:r>
      <w:proofErr w:type="gramStart"/>
      <w:r w:rsidRPr="00C44A2A">
        <w:rPr>
          <w:rFonts w:asciiTheme="majorHAnsi" w:eastAsiaTheme="minorEastAsia" w:hAnsiTheme="majorHAnsi" w:cs="Times"/>
          <w:sz w:val="24"/>
          <w:szCs w:val="24"/>
        </w:rPr>
        <w:t>ko</w:t>
      </w:r>
      <w:proofErr w:type="gramEnd"/>
      <w:r w:rsidRPr="00C44A2A">
        <w:rPr>
          <w:rFonts w:asciiTheme="majorHAnsi" w:eastAsiaTheme="minorEastAsia" w:hAnsiTheme="majorHAnsi" w:cs="Times"/>
          <w:sz w:val="24"/>
          <w:szCs w:val="24"/>
        </w:rPr>
        <w:t xml:space="preserve"> prenehaš razmišljati o tem, se ta “izgubljeni delavec” v resnici sploh kaj razlikuje od zgodbe o izgubljenem sinu? </w:t>
      </w:r>
      <w:proofErr w:type="gramStart"/>
      <w:r w:rsidRPr="00C44A2A">
        <w:rPr>
          <w:rFonts w:asciiTheme="majorHAnsi" w:eastAsiaTheme="minorEastAsia" w:hAnsiTheme="majorHAnsi" w:cs="Times"/>
          <w:sz w:val="24"/>
          <w:szCs w:val="24"/>
        </w:rPr>
        <w:t>Edina razlika je, da se v Lukovi enačici starejši sin jezno pritožuje.</w:t>
      </w:r>
      <w:proofErr w:type="gramEnd"/>
      <w:r w:rsidRPr="00C44A2A">
        <w:rPr>
          <w:rFonts w:asciiTheme="majorHAnsi" w:eastAsiaTheme="minorEastAsia" w:hAnsiTheme="majorHAnsi" w:cs="Times"/>
          <w:sz w:val="24"/>
          <w:szCs w:val="24"/>
        </w:rPr>
        <w:t xml:space="preserve"> Njegova ogorčena kritika je enaka, kot smo jo slišali v današnjem evangeliju: to </w:t>
      </w:r>
      <w:proofErr w:type="gramStart"/>
      <w:r w:rsidRPr="00C44A2A">
        <w:rPr>
          <w:rFonts w:asciiTheme="majorHAnsi" w:eastAsiaTheme="minorEastAsia" w:hAnsiTheme="majorHAnsi" w:cs="Times"/>
          <w:sz w:val="24"/>
          <w:szCs w:val="24"/>
        </w:rPr>
        <w:t>ni</w:t>
      </w:r>
      <w:proofErr w:type="gramEnd"/>
      <w:r w:rsidRPr="00C44A2A">
        <w:rPr>
          <w:rFonts w:asciiTheme="majorHAnsi" w:eastAsiaTheme="minorEastAsia" w:hAnsiTheme="majorHAnsi" w:cs="Times"/>
          <w:sz w:val="24"/>
          <w:szCs w:val="24"/>
        </w:rPr>
        <w:t xml:space="preserve"> fer. </w:t>
      </w:r>
    </w:p>
    <w:p w14:paraId="40D8C64E" w14:textId="77777777" w:rsidR="009107D8" w:rsidRDefault="009107D8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sz w:val="24"/>
          <w:szCs w:val="24"/>
        </w:rPr>
      </w:pPr>
    </w:p>
    <w:p w14:paraId="573C6B10" w14:textId="77777777" w:rsidR="004C514A" w:rsidRPr="00C44A2A" w:rsidRDefault="004C514A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sz w:val="24"/>
          <w:szCs w:val="24"/>
        </w:rPr>
      </w:pPr>
      <w:r w:rsidRPr="00C44A2A">
        <w:rPr>
          <w:rFonts w:asciiTheme="majorHAnsi" w:eastAsiaTheme="minorEastAsia" w:hAnsiTheme="majorHAnsi" w:cs="Times"/>
          <w:sz w:val="24"/>
          <w:szCs w:val="24"/>
        </w:rPr>
        <w:t xml:space="preserve">Nauk zgodbe pa je enak: nedoumljiva Božja dobrota, ki je </w:t>
      </w:r>
      <w:proofErr w:type="gramStart"/>
      <w:r w:rsidRPr="00C44A2A">
        <w:rPr>
          <w:rFonts w:asciiTheme="majorHAnsi" w:eastAsiaTheme="minorEastAsia" w:hAnsiTheme="majorHAnsi" w:cs="Times"/>
          <w:sz w:val="24"/>
          <w:szCs w:val="24"/>
        </w:rPr>
        <w:t>ni</w:t>
      </w:r>
      <w:proofErr w:type="gramEnd"/>
      <w:r w:rsidRPr="00C44A2A">
        <w:rPr>
          <w:rFonts w:asciiTheme="majorHAnsi" w:eastAsiaTheme="minorEastAsia" w:hAnsiTheme="majorHAnsi" w:cs="Times"/>
          <w:sz w:val="24"/>
          <w:szCs w:val="24"/>
        </w:rPr>
        <w:t xml:space="preserve"> mogoče izmeriti.</w:t>
      </w:r>
    </w:p>
    <w:p w14:paraId="43E41EA7" w14:textId="77777777" w:rsidR="009107D8" w:rsidRDefault="009107D8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sz w:val="24"/>
          <w:szCs w:val="24"/>
        </w:rPr>
      </w:pPr>
    </w:p>
    <w:p w14:paraId="2178BE58" w14:textId="77777777" w:rsidR="004C514A" w:rsidRPr="00C44A2A" w:rsidRDefault="004C514A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sz w:val="24"/>
          <w:szCs w:val="24"/>
        </w:rPr>
      </w:pPr>
      <w:proofErr w:type="gramStart"/>
      <w:r w:rsidRPr="00C44A2A">
        <w:rPr>
          <w:rFonts w:asciiTheme="majorHAnsi" w:eastAsiaTheme="minorEastAsia" w:hAnsiTheme="majorHAnsi" w:cs="Times"/>
          <w:sz w:val="24"/>
          <w:szCs w:val="24"/>
        </w:rPr>
        <w:t>V oni zgodbi je glavni lik oče.</w:t>
      </w:r>
      <w:proofErr w:type="gramEnd"/>
      <w:r w:rsidRPr="00C44A2A">
        <w:rPr>
          <w:rFonts w:asciiTheme="majorHAnsi" w:eastAsiaTheme="minorEastAsia" w:hAnsiTheme="majorHAnsi" w:cs="Times"/>
          <w:sz w:val="24"/>
          <w:szCs w:val="24"/>
        </w:rPr>
        <w:t xml:space="preserve"> </w:t>
      </w:r>
      <w:proofErr w:type="gramStart"/>
      <w:r w:rsidRPr="00C44A2A">
        <w:rPr>
          <w:rFonts w:asciiTheme="majorHAnsi" w:eastAsiaTheme="minorEastAsia" w:hAnsiTheme="majorHAnsi" w:cs="Times"/>
          <w:sz w:val="24"/>
          <w:szCs w:val="24"/>
        </w:rPr>
        <w:t>Tukej imamo gospodarja.</w:t>
      </w:r>
      <w:proofErr w:type="gramEnd"/>
      <w:r w:rsidRPr="00C44A2A">
        <w:rPr>
          <w:rFonts w:asciiTheme="majorHAnsi" w:eastAsiaTheme="minorEastAsia" w:hAnsiTheme="majorHAnsi" w:cs="Times"/>
          <w:sz w:val="24"/>
          <w:szCs w:val="24"/>
        </w:rPr>
        <w:t xml:space="preserve"> </w:t>
      </w:r>
      <w:proofErr w:type="gramStart"/>
      <w:r w:rsidRPr="00C44A2A">
        <w:rPr>
          <w:rFonts w:asciiTheme="majorHAnsi" w:eastAsiaTheme="minorEastAsia" w:hAnsiTheme="majorHAnsi" w:cs="Times"/>
          <w:sz w:val="24"/>
          <w:szCs w:val="24"/>
        </w:rPr>
        <w:t>Oba predstavljata milostno Skrivnost, imenovano Bog.</w:t>
      </w:r>
      <w:proofErr w:type="gramEnd"/>
      <w:r w:rsidRPr="00C44A2A">
        <w:rPr>
          <w:rFonts w:asciiTheme="majorHAnsi" w:eastAsiaTheme="minorEastAsia" w:hAnsiTheme="majorHAnsi" w:cs="Times"/>
          <w:sz w:val="24"/>
          <w:szCs w:val="24"/>
        </w:rPr>
        <w:t xml:space="preserve"> </w:t>
      </w:r>
    </w:p>
    <w:p w14:paraId="302AE8FF" w14:textId="77777777" w:rsidR="009107D8" w:rsidRDefault="009107D8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sz w:val="24"/>
          <w:szCs w:val="24"/>
        </w:rPr>
      </w:pPr>
    </w:p>
    <w:p w14:paraId="79394CDC" w14:textId="77777777" w:rsidR="004C514A" w:rsidRPr="00C44A2A" w:rsidRDefault="004C514A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 w:rsidRPr="00C44A2A">
        <w:rPr>
          <w:rFonts w:asciiTheme="majorHAnsi" w:eastAsiaTheme="minorEastAsia" w:hAnsiTheme="majorHAnsi" w:cs="Times"/>
          <w:sz w:val="24"/>
          <w:szCs w:val="24"/>
        </w:rPr>
        <w:t xml:space="preserve">Obe zgodbi me spominjata </w:t>
      </w:r>
      <w:proofErr w:type="gramStart"/>
      <w:r w:rsidRPr="00C44A2A">
        <w:rPr>
          <w:rFonts w:asciiTheme="majorHAnsi" w:eastAsiaTheme="minorEastAsia" w:hAnsiTheme="majorHAnsi" w:cs="Times"/>
          <w:sz w:val="24"/>
          <w:szCs w:val="24"/>
        </w:rPr>
        <w:t>na</w:t>
      </w:r>
      <w:proofErr w:type="gramEnd"/>
      <w:r w:rsidRPr="00C44A2A">
        <w:rPr>
          <w:rFonts w:asciiTheme="majorHAnsi" w:eastAsiaTheme="minorEastAsia" w:hAnsiTheme="majorHAnsi" w:cs="Times"/>
          <w:sz w:val="24"/>
          <w:szCs w:val="24"/>
        </w:rPr>
        <w:t xml:space="preserve"> kratko povest Razodetje, ki jo je napisala Flannery </w:t>
      </w:r>
      <w:r w:rsidRPr="00C44A2A">
        <w:rPr>
          <w:rFonts w:asciiTheme="majorHAnsi" w:hAnsiTheme="majorHAnsi" w:cs="Courier New"/>
          <w:sz w:val="24"/>
          <w:szCs w:val="24"/>
        </w:rPr>
        <w:t>O’Connor.</w:t>
      </w:r>
    </w:p>
    <w:p w14:paraId="2646860A" w14:textId="77777777" w:rsidR="009107D8" w:rsidRDefault="009107D8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</w:p>
    <w:p w14:paraId="7A90F9AF" w14:textId="77777777" w:rsidR="00DB38E4" w:rsidRPr="00C44A2A" w:rsidRDefault="00DB38E4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sz w:val="24"/>
          <w:szCs w:val="24"/>
        </w:rPr>
      </w:pPr>
      <w:r w:rsidRPr="00C44A2A">
        <w:rPr>
          <w:rFonts w:asciiTheme="majorHAnsi" w:hAnsiTheme="majorHAnsi" w:cs="Courier New"/>
          <w:sz w:val="24"/>
          <w:szCs w:val="24"/>
        </w:rPr>
        <w:t xml:space="preserve">V njej opisuje pobožno gospo po imenu Ruby Turpin, ki je zelo ponosna </w:t>
      </w:r>
      <w:proofErr w:type="gramStart"/>
      <w:r w:rsidRPr="00C44A2A">
        <w:rPr>
          <w:rFonts w:asciiTheme="majorHAnsi" w:hAnsiTheme="majorHAnsi" w:cs="Courier New"/>
          <w:sz w:val="24"/>
          <w:szCs w:val="24"/>
        </w:rPr>
        <w:t>na</w:t>
      </w:r>
      <w:proofErr w:type="gramEnd"/>
      <w:r w:rsidRPr="00C44A2A">
        <w:rPr>
          <w:rFonts w:asciiTheme="majorHAnsi" w:hAnsiTheme="majorHAnsi" w:cs="Courier New"/>
          <w:sz w:val="24"/>
          <w:szCs w:val="24"/>
        </w:rPr>
        <w:t xml:space="preserve"> svoje krepostno življenje. </w:t>
      </w:r>
      <w:r w:rsidR="00940D80" w:rsidRPr="00C44A2A">
        <w:rPr>
          <w:rFonts w:asciiTheme="majorHAnsi" w:hAnsiTheme="majorHAnsi" w:cs="Courier New"/>
          <w:sz w:val="24"/>
          <w:szCs w:val="24"/>
        </w:rPr>
        <w:t xml:space="preserve">Medtem </w:t>
      </w:r>
      <w:proofErr w:type="gramStart"/>
      <w:r w:rsidR="00940D80" w:rsidRPr="00C44A2A">
        <w:rPr>
          <w:rFonts w:asciiTheme="majorHAnsi" w:hAnsiTheme="majorHAnsi" w:cs="Courier New"/>
          <w:sz w:val="24"/>
          <w:szCs w:val="24"/>
        </w:rPr>
        <w:t>ko</w:t>
      </w:r>
      <w:proofErr w:type="gramEnd"/>
      <w:r w:rsidR="00940D80" w:rsidRPr="00C44A2A">
        <w:rPr>
          <w:rFonts w:asciiTheme="majorHAnsi" w:hAnsiTheme="majorHAnsi" w:cs="Courier New"/>
          <w:sz w:val="24"/>
          <w:szCs w:val="24"/>
        </w:rPr>
        <w:t xml:space="preserve"> čaka v čakalnici pri zdravniku, doživi nasilno srečanje z mlado žensko. Takrat se sooči s svojim domišljavim in ponižujočim načinom, kako gleda </w:t>
      </w:r>
      <w:proofErr w:type="gramStart"/>
      <w:r w:rsidR="00940D80" w:rsidRPr="00C44A2A">
        <w:rPr>
          <w:rFonts w:asciiTheme="majorHAnsi" w:hAnsiTheme="majorHAnsi" w:cs="Courier New"/>
          <w:sz w:val="24"/>
          <w:szCs w:val="24"/>
        </w:rPr>
        <w:t>na</w:t>
      </w:r>
      <w:proofErr w:type="gramEnd"/>
      <w:r w:rsidR="00940D80" w:rsidRPr="00C44A2A">
        <w:rPr>
          <w:rFonts w:asciiTheme="majorHAnsi" w:hAnsiTheme="majorHAnsi" w:cs="Courier New"/>
          <w:sz w:val="24"/>
          <w:szCs w:val="24"/>
        </w:rPr>
        <w:t xml:space="preserve"> svet in na vse okoli sebe. Zgodba se konča tako, da strmi v nebo, medtem </w:t>
      </w:r>
      <w:proofErr w:type="gramStart"/>
      <w:r w:rsidR="00940D80" w:rsidRPr="00C44A2A">
        <w:rPr>
          <w:rFonts w:asciiTheme="majorHAnsi" w:hAnsiTheme="majorHAnsi" w:cs="Courier New"/>
          <w:sz w:val="24"/>
          <w:szCs w:val="24"/>
        </w:rPr>
        <w:t>ko</w:t>
      </w:r>
      <w:proofErr w:type="gramEnd"/>
      <w:r w:rsidR="00940D80" w:rsidRPr="00C44A2A">
        <w:rPr>
          <w:rFonts w:asciiTheme="majorHAnsi" w:hAnsiTheme="majorHAnsi" w:cs="Courier New"/>
          <w:sz w:val="24"/>
          <w:szCs w:val="24"/>
        </w:rPr>
        <w:t xml:space="preserve"> dela na vrtu. Gospa ima videnje: dolga vrsta ljudi se vije proti nebesom. </w:t>
      </w:r>
      <w:proofErr w:type="gramStart"/>
      <w:r w:rsidR="00940D80" w:rsidRPr="00C44A2A">
        <w:rPr>
          <w:rFonts w:asciiTheme="majorHAnsi" w:hAnsiTheme="majorHAnsi" w:cs="Courier New"/>
          <w:sz w:val="24"/>
          <w:szCs w:val="24"/>
        </w:rPr>
        <w:t>Pretrese pa jo to, da skupino vodijo ljudje, ki jih je imela za nepomembneže in je nanje gledala zviška.</w:t>
      </w:r>
      <w:proofErr w:type="gramEnd"/>
      <w:r w:rsidR="00940D80" w:rsidRPr="00C44A2A">
        <w:rPr>
          <w:rFonts w:asciiTheme="majorHAnsi" w:hAnsiTheme="majorHAnsi" w:cs="Courier New"/>
          <w:sz w:val="24"/>
          <w:szCs w:val="24"/>
        </w:rPr>
        <w:t xml:space="preserve"> </w:t>
      </w:r>
      <w:r w:rsidR="005A062A" w:rsidRPr="00C44A2A">
        <w:rPr>
          <w:rFonts w:asciiTheme="majorHAnsi" w:hAnsiTheme="majorHAnsi" w:cs="Courier New"/>
          <w:sz w:val="24"/>
          <w:szCs w:val="24"/>
        </w:rPr>
        <w:t xml:space="preserve">Zdaj pa so prvi! </w:t>
      </w:r>
      <w:proofErr w:type="gramStart"/>
      <w:r w:rsidR="005A062A" w:rsidRPr="00C44A2A">
        <w:rPr>
          <w:rFonts w:asciiTheme="majorHAnsi" w:hAnsiTheme="majorHAnsi" w:cs="Courier New"/>
          <w:sz w:val="24"/>
          <w:szCs w:val="24"/>
        </w:rPr>
        <w:t>To je bilo njeno “razodetje”.</w:t>
      </w:r>
      <w:proofErr w:type="gramEnd"/>
      <w:r w:rsidR="005A062A" w:rsidRPr="00C44A2A">
        <w:rPr>
          <w:rFonts w:asciiTheme="majorHAnsi" w:hAnsiTheme="majorHAnsi" w:cs="Courier New"/>
          <w:sz w:val="24"/>
          <w:szCs w:val="24"/>
        </w:rPr>
        <w:t xml:space="preserve"> </w:t>
      </w:r>
    </w:p>
    <w:p w14:paraId="26C7966D" w14:textId="77777777" w:rsidR="009107D8" w:rsidRDefault="009107D8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color w:val="1A1A1A"/>
          <w:sz w:val="24"/>
          <w:szCs w:val="24"/>
        </w:rPr>
      </w:pPr>
    </w:p>
    <w:p w14:paraId="51E2A425" w14:textId="77777777" w:rsidR="00041D71" w:rsidRPr="00C44A2A" w:rsidRDefault="005A062A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color w:val="1A1A1A"/>
          <w:sz w:val="24"/>
          <w:szCs w:val="24"/>
        </w:rPr>
      </w:pPr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Gospodar v priliki, ki smo jo slišali, vsakega izmed nas sooči z našim omejenim razumevanjem tega, kdo Bog v resnici je in kako velika je njegova ljubezen do vsakogar izmed nas. </w:t>
      </w:r>
      <w:r w:rsidR="009107D8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Vabi nas, da </w:t>
      </w:r>
      <w:proofErr w:type="gramStart"/>
      <w:r w:rsidR="009107D8">
        <w:rPr>
          <w:rFonts w:asciiTheme="majorHAnsi" w:eastAsiaTheme="minorEastAsia" w:hAnsiTheme="majorHAnsi" w:cs="Times"/>
          <w:color w:val="1A1A1A"/>
          <w:sz w:val="24"/>
          <w:szCs w:val="24"/>
        </w:rPr>
        <w:t>dobro</w:t>
      </w:r>
      <w:proofErr w:type="gramEnd"/>
      <w:r w:rsidR="009107D8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 premislimo</w:t>
      </w:r>
      <w:r w:rsidR="009C2F6D"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 </w:t>
      </w:r>
      <w:r w:rsidR="00041D71"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bistvene vrednote, ki predstavljajo pravo Božjo naravo: dobroto, usmiljenje in ljubezen. </w:t>
      </w:r>
    </w:p>
    <w:p w14:paraId="7EC00364" w14:textId="77777777" w:rsidR="009107D8" w:rsidRDefault="009107D8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color w:val="1A1A1A"/>
          <w:sz w:val="24"/>
          <w:szCs w:val="24"/>
        </w:rPr>
      </w:pPr>
    </w:p>
    <w:p w14:paraId="274F1F5F" w14:textId="77777777" w:rsidR="00041D71" w:rsidRPr="00C44A2A" w:rsidRDefault="00041D71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color w:val="1A1A1A"/>
          <w:sz w:val="24"/>
          <w:szCs w:val="24"/>
        </w:rPr>
      </w:pPr>
      <w:proofErr w:type="gramStart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lastRenderedPageBreak/>
        <w:t>A bolj kot to današnji evangelij izzove naš pogled – naš zorni kot.</w:t>
      </w:r>
      <w:proofErr w:type="gramEnd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 Od o</w:t>
      </w:r>
      <w:r w:rsidR="009107D8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bojega se lahko naučimo, da obstaja še </w:t>
      </w:r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>drug nači</w:t>
      </w:r>
      <w:r w:rsidR="00E9416A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n, kako lahko gledamo </w:t>
      </w:r>
      <w:proofErr w:type="gramStart"/>
      <w:r w:rsidR="00E9416A">
        <w:rPr>
          <w:rFonts w:asciiTheme="majorHAnsi" w:eastAsiaTheme="minorEastAsia" w:hAnsiTheme="majorHAnsi" w:cs="Times"/>
          <w:color w:val="1A1A1A"/>
          <w:sz w:val="24"/>
          <w:szCs w:val="24"/>
        </w:rPr>
        <w:t>na</w:t>
      </w:r>
      <w:proofErr w:type="gramEnd"/>
      <w:r w:rsidR="00E9416A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 stvari. </w:t>
      </w:r>
      <w:proofErr w:type="gramStart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>Moramo gledati drugače.</w:t>
      </w:r>
      <w:proofErr w:type="gramEnd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 </w:t>
      </w:r>
    </w:p>
    <w:p w14:paraId="217345B9" w14:textId="77777777" w:rsidR="009107D8" w:rsidRDefault="009107D8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color w:val="1A1A1A"/>
          <w:sz w:val="24"/>
          <w:szCs w:val="24"/>
        </w:rPr>
      </w:pPr>
    </w:p>
    <w:p w14:paraId="5E468540" w14:textId="77777777" w:rsidR="00041D71" w:rsidRPr="00C44A2A" w:rsidRDefault="00041D71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color w:val="1A1A1A"/>
          <w:sz w:val="24"/>
          <w:szCs w:val="24"/>
        </w:rPr>
      </w:pPr>
      <w:proofErr w:type="gramStart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>Morda je najboljši način za to, da pogledamo s perspektive zadnjega v vrsti in ne prvega.</w:t>
      </w:r>
      <w:proofErr w:type="gramEnd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 </w:t>
      </w:r>
    </w:p>
    <w:p w14:paraId="5272C72F" w14:textId="77777777" w:rsidR="009107D8" w:rsidRDefault="009107D8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color w:val="1A1A1A"/>
          <w:sz w:val="24"/>
          <w:szCs w:val="24"/>
        </w:rPr>
      </w:pPr>
    </w:p>
    <w:p w14:paraId="1850353C" w14:textId="77777777" w:rsidR="00041D71" w:rsidRPr="00C44A2A" w:rsidRDefault="00041D71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color w:val="1A1A1A"/>
          <w:sz w:val="24"/>
          <w:szCs w:val="24"/>
        </w:rPr>
      </w:pPr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S tega vidika vidimo nekaj, kar smo spregledali, </w:t>
      </w:r>
      <w:proofErr w:type="gramStart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>ko</w:t>
      </w:r>
      <w:proofErr w:type="gramEnd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 smo bili spredaj, zaslepljeni z lastno pravičnostjo. Šele </w:t>
      </w:r>
      <w:proofErr w:type="gramStart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>ko</w:t>
      </w:r>
      <w:proofErr w:type="gramEnd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 smo zadaj, dobimo priložnost videti, kako neskončno milostljiv je naš Bog, ko gledamo njeg</w:t>
      </w:r>
      <w:r w:rsidR="00E9416A">
        <w:rPr>
          <w:rFonts w:asciiTheme="majorHAnsi" w:eastAsiaTheme="minorEastAsia" w:hAnsiTheme="majorHAnsi" w:cs="Times"/>
          <w:color w:val="1A1A1A"/>
          <w:sz w:val="24"/>
          <w:szCs w:val="24"/>
        </w:rPr>
        <w:t>ovo dobroto, ki se razliva na v</w:t>
      </w:r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se, še posebej na zavržene tega sveta. </w:t>
      </w:r>
    </w:p>
    <w:p w14:paraId="58170C7F" w14:textId="77777777" w:rsidR="009107D8" w:rsidRDefault="009107D8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color w:val="1A1A1A"/>
          <w:sz w:val="24"/>
          <w:szCs w:val="24"/>
        </w:rPr>
      </w:pPr>
    </w:p>
    <w:p w14:paraId="07474BD7" w14:textId="77777777" w:rsidR="00041D71" w:rsidRPr="00C44A2A" w:rsidRDefault="00041D71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color w:val="1A1A1A"/>
          <w:sz w:val="24"/>
          <w:szCs w:val="24"/>
        </w:rPr>
      </w:pPr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Ko stojimo spredaj, domišljavo mislimo, da smo mi tisti, ki nam dolgujejo, </w:t>
      </w:r>
      <w:proofErr w:type="gramStart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>ki</w:t>
      </w:r>
      <w:proofErr w:type="gramEnd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 smo si prislužili nagrado. </w:t>
      </w:r>
    </w:p>
    <w:p w14:paraId="55353991" w14:textId="77777777" w:rsidR="009107D8" w:rsidRDefault="009107D8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color w:val="1A1A1A"/>
          <w:sz w:val="24"/>
          <w:szCs w:val="24"/>
        </w:rPr>
      </w:pPr>
    </w:p>
    <w:p w14:paraId="75EE4DEF" w14:textId="77777777" w:rsidR="00041D71" w:rsidRPr="00C44A2A" w:rsidRDefault="00041D71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color w:val="1A1A1A"/>
          <w:sz w:val="24"/>
          <w:szCs w:val="24"/>
        </w:rPr>
      </w:pPr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>Ko stojimo zadaj</w:t>
      </w:r>
      <w:r w:rsidR="009107D8">
        <w:rPr>
          <w:rFonts w:asciiTheme="majorHAnsi" w:eastAsiaTheme="minorEastAsia" w:hAnsiTheme="majorHAnsi" w:cs="Times"/>
          <w:color w:val="1A1A1A"/>
          <w:sz w:val="24"/>
          <w:szCs w:val="24"/>
        </w:rPr>
        <w:t>,</w:t>
      </w:r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 pričenjamo razumevati, kar nas </w:t>
      </w:r>
      <w:r w:rsidR="00E9416A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opozarja </w:t>
      </w:r>
      <w:bookmarkStart w:id="0" w:name="_GoBack"/>
      <w:bookmarkEnd w:id="0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prvo berilo, </w:t>
      </w:r>
      <w:proofErr w:type="gramStart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>da</w:t>
      </w:r>
      <w:proofErr w:type="gramEnd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 “vaša pota niso moja pota, govori Gospod.”</w:t>
      </w:r>
    </w:p>
    <w:p w14:paraId="5230B6FE" w14:textId="77777777" w:rsidR="009107D8" w:rsidRDefault="009107D8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color w:val="1A1A1A"/>
          <w:sz w:val="24"/>
          <w:szCs w:val="24"/>
        </w:rPr>
      </w:pPr>
    </w:p>
    <w:p w14:paraId="31E92124" w14:textId="77777777" w:rsidR="0091297E" w:rsidRPr="00C44A2A" w:rsidRDefault="0091297E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color w:val="1A1A1A"/>
          <w:sz w:val="24"/>
          <w:szCs w:val="24"/>
        </w:rPr>
      </w:pPr>
      <w:proofErr w:type="gramStart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>Potem dobimo preblisk, kaj so Gospodova pota.</w:t>
      </w:r>
      <w:proofErr w:type="gramEnd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 Bolj darežljivo on razliva svojo velikodušnost </w:t>
      </w:r>
      <w:proofErr w:type="gramStart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>na</w:t>
      </w:r>
      <w:proofErr w:type="gramEnd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 druge, bolj mi opuščamo svojo zavist. </w:t>
      </w:r>
      <w:proofErr w:type="gramStart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>Tako doživljamo, kako se naša majhnost nadomešča z velikanskim duhom radikalne Božje milosti.</w:t>
      </w:r>
      <w:proofErr w:type="gramEnd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 </w:t>
      </w:r>
    </w:p>
    <w:p w14:paraId="57A92703" w14:textId="77777777" w:rsidR="009107D8" w:rsidRDefault="009107D8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color w:val="1A1A1A"/>
          <w:sz w:val="24"/>
          <w:szCs w:val="24"/>
        </w:rPr>
      </w:pPr>
    </w:p>
    <w:p w14:paraId="0F4A7C21" w14:textId="77777777" w:rsidR="00041D71" w:rsidRPr="00C44A2A" w:rsidRDefault="0091297E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color w:val="1A1A1A"/>
          <w:sz w:val="24"/>
          <w:szCs w:val="24"/>
        </w:rPr>
      </w:pPr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>In vse se začne s preprostim vprašanjem: “Ali si ti zavisten, ker sem ja</w:t>
      </w:r>
      <w:r w:rsidR="00C44A2A"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>z dober.”</w:t>
      </w:r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 xml:space="preserve"> </w:t>
      </w:r>
    </w:p>
    <w:p w14:paraId="3788AFE4" w14:textId="77777777" w:rsidR="00C44A2A" w:rsidRPr="00C44A2A" w:rsidRDefault="00C44A2A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color w:val="1A1A1A"/>
          <w:sz w:val="24"/>
          <w:szCs w:val="24"/>
        </w:rPr>
      </w:pPr>
    </w:p>
    <w:p w14:paraId="11D0969F" w14:textId="77777777" w:rsidR="00C44A2A" w:rsidRPr="00C44A2A" w:rsidRDefault="00C44A2A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color w:val="1A1A1A"/>
          <w:sz w:val="24"/>
          <w:szCs w:val="24"/>
        </w:rPr>
      </w:pPr>
      <w:proofErr w:type="gramStart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>avtor</w:t>
      </w:r>
      <w:proofErr w:type="gramEnd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>: T. Wolgamot</w:t>
      </w:r>
    </w:p>
    <w:p w14:paraId="0A2F0E9B" w14:textId="77777777" w:rsidR="00C44A2A" w:rsidRPr="00C44A2A" w:rsidRDefault="00C44A2A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color w:val="1A1A1A"/>
          <w:sz w:val="24"/>
          <w:szCs w:val="24"/>
        </w:rPr>
      </w:pPr>
    </w:p>
    <w:p w14:paraId="4A5016AA" w14:textId="77777777" w:rsidR="00C44A2A" w:rsidRPr="00C44A2A" w:rsidRDefault="00C44A2A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color w:val="1A1A1A"/>
          <w:sz w:val="24"/>
          <w:szCs w:val="24"/>
        </w:rPr>
      </w:pPr>
      <w:proofErr w:type="gramStart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>prevod</w:t>
      </w:r>
      <w:proofErr w:type="gramEnd"/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>: P. Grimani</w:t>
      </w:r>
    </w:p>
    <w:p w14:paraId="7D826719" w14:textId="77777777" w:rsidR="00C44A2A" w:rsidRPr="00C44A2A" w:rsidRDefault="00C44A2A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color w:val="1A1A1A"/>
          <w:sz w:val="24"/>
          <w:szCs w:val="24"/>
        </w:rPr>
      </w:pPr>
    </w:p>
    <w:p w14:paraId="0EBA2724" w14:textId="77777777" w:rsidR="00C44A2A" w:rsidRPr="00C44A2A" w:rsidRDefault="00C44A2A" w:rsidP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"/>
          <w:color w:val="1A1A1A"/>
          <w:sz w:val="24"/>
          <w:szCs w:val="24"/>
        </w:rPr>
      </w:pPr>
      <w:r w:rsidRPr="00C44A2A">
        <w:rPr>
          <w:rFonts w:asciiTheme="majorHAnsi" w:eastAsiaTheme="minorEastAsia" w:hAnsiTheme="majorHAnsi" w:cs="Times"/>
          <w:color w:val="1A1A1A"/>
          <w:sz w:val="24"/>
          <w:szCs w:val="24"/>
        </w:rPr>
        <w:t>http://celebrationpublications.org</w:t>
      </w:r>
    </w:p>
    <w:sectPr w:rsidR="00C44A2A" w:rsidRPr="00C44A2A" w:rsidSect="009107D8">
      <w:type w:val="continuous"/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4A"/>
    <w:rsid w:val="00041D71"/>
    <w:rsid w:val="004C514A"/>
    <w:rsid w:val="005A062A"/>
    <w:rsid w:val="009107D8"/>
    <w:rsid w:val="0091297E"/>
    <w:rsid w:val="00940D80"/>
    <w:rsid w:val="009C2F6D"/>
    <w:rsid w:val="00C44A2A"/>
    <w:rsid w:val="00DB38E4"/>
    <w:rsid w:val="00E9416A"/>
    <w:rsid w:val="00F9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242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4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14A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A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4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14A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A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432</Words>
  <Characters>2464</Characters>
  <Application>Microsoft Macintosh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2014-09-19T04:29:00Z</dcterms:created>
  <dcterms:modified xsi:type="dcterms:W3CDTF">2014-09-20T20:22:00Z</dcterms:modified>
</cp:coreProperties>
</file>